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B3" w:rsidRDefault="00672AC2">
      <w:r>
        <w:rPr>
          <w:noProof/>
          <w:lang w:eastAsia="es-CL"/>
        </w:rPr>
        <w:drawing>
          <wp:inline distT="0" distB="0" distL="0" distR="0" wp14:anchorId="721244E0">
            <wp:extent cx="5474970" cy="731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4970" cy="731520"/>
                    </a:xfrm>
                    <a:prstGeom prst="rect">
                      <a:avLst/>
                    </a:prstGeom>
                    <a:noFill/>
                  </pic:spPr>
                </pic:pic>
              </a:graphicData>
            </a:graphic>
          </wp:inline>
        </w:drawing>
      </w:r>
    </w:p>
    <w:p w:rsidR="00672AC2" w:rsidRDefault="0049297F" w:rsidP="00BF1D7F">
      <w:pPr>
        <w:jc w:val="center"/>
        <w:rPr>
          <w:b/>
          <w:color w:val="323E4F" w:themeColor="text2" w:themeShade="BF"/>
          <w:sz w:val="52"/>
          <w:szCs w:val="52"/>
          <w:lang w:val="es-ES"/>
        </w:rPr>
      </w:pPr>
      <w:r>
        <w:rPr>
          <w:b/>
          <w:color w:val="323E4F" w:themeColor="text2" w:themeShade="BF"/>
          <w:sz w:val="52"/>
          <w:szCs w:val="52"/>
          <w:lang w:val="es-ES"/>
        </w:rPr>
        <w:t>Novedades Chan Editores</w:t>
      </w:r>
    </w:p>
    <w:p w:rsidR="00672AC2" w:rsidRPr="00B706F2" w:rsidRDefault="00151AFE" w:rsidP="00EB3E05">
      <w:pPr>
        <w:spacing w:after="0" w:line="240" w:lineRule="auto"/>
        <w:jc w:val="both"/>
        <w:rPr>
          <w:sz w:val="24"/>
          <w:szCs w:val="24"/>
        </w:rPr>
      </w:pPr>
      <w:r>
        <w:rPr>
          <w:b/>
          <w:color w:val="323E4F" w:themeColor="text2" w:themeShade="BF"/>
          <w:sz w:val="52"/>
          <w:szCs w:val="52"/>
          <w:lang w:val="es-ES"/>
        </w:rPr>
        <w:tab/>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5807"/>
      </w:tblGrid>
      <w:tr w:rsidR="00D97248" w:rsidTr="005732BF">
        <w:trPr>
          <w:trHeight w:val="270"/>
        </w:trPr>
        <w:tc>
          <w:tcPr>
            <w:tcW w:w="2982" w:type="dxa"/>
          </w:tcPr>
          <w:p w:rsidR="00D97248" w:rsidRDefault="0049297F" w:rsidP="00151AFE">
            <w:pPr>
              <w:jc w:val="both"/>
              <w:rPr>
                <w:sz w:val="24"/>
                <w:szCs w:val="24"/>
              </w:rPr>
            </w:pPr>
            <w:r>
              <w:rPr>
                <w:noProof/>
                <w:sz w:val="24"/>
                <w:szCs w:val="24"/>
                <w:lang w:eastAsia="es-CL"/>
              </w:rPr>
              <w:drawing>
                <wp:inline distT="0" distB="0" distL="0" distR="0">
                  <wp:extent cx="1790700" cy="2624956"/>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ada Manuanl de Mentoring.jpeg"/>
                          <pic:cNvPicPr/>
                        </pic:nvPicPr>
                        <pic:blipFill>
                          <a:blip r:embed="rId5">
                            <a:extLst>
                              <a:ext uri="{28A0092B-C50C-407E-A947-70E740481C1C}">
                                <a14:useLocalDpi xmlns:a14="http://schemas.microsoft.com/office/drawing/2010/main" val="0"/>
                              </a:ext>
                            </a:extLst>
                          </a:blip>
                          <a:stretch>
                            <a:fillRect/>
                          </a:stretch>
                        </pic:blipFill>
                        <pic:spPr>
                          <a:xfrm>
                            <a:off x="0" y="0"/>
                            <a:ext cx="1799863" cy="2638389"/>
                          </a:xfrm>
                          <a:prstGeom prst="rect">
                            <a:avLst/>
                          </a:prstGeom>
                        </pic:spPr>
                      </pic:pic>
                    </a:graphicData>
                  </a:graphic>
                </wp:inline>
              </w:drawing>
            </w:r>
          </w:p>
        </w:tc>
        <w:tc>
          <w:tcPr>
            <w:tcW w:w="5820" w:type="dxa"/>
          </w:tcPr>
          <w:p w:rsidR="00BF1D7F" w:rsidRDefault="0049297F" w:rsidP="00D97248">
            <w:pPr>
              <w:jc w:val="both"/>
              <w:rPr>
                <w:b/>
                <w:sz w:val="24"/>
                <w:szCs w:val="24"/>
              </w:rPr>
            </w:pPr>
            <w:r>
              <w:rPr>
                <w:b/>
                <w:sz w:val="24"/>
                <w:szCs w:val="24"/>
              </w:rPr>
              <w:t>Manual de Mentoring Profesional</w:t>
            </w:r>
          </w:p>
          <w:p w:rsidR="00D97248" w:rsidRPr="00151AFE" w:rsidRDefault="0049297F" w:rsidP="00D97248">
            <w:pPr>
              <w:jc w:val="both"/>
              <w:rPr>
                <w:b/>
                <w:sz w:val="24"/>
                <w:szCs w:val="24"/>
              </w:rPr>
            </w:pPr>
            <w:r>
              <w:rPr>
                <w:sz w:val="24"/>
                <w:szCs w:val="24"/>
              </w:rPr>
              <w:t>Autor: Paul Anwandter</w:t>
            </w:r>
          </w:p>
          <w:p w:rsidR="00D97248" w:rsidRPr="00B706F2" w:rsidRDefault="0049297F" w:rsidP="00D97248">
            <w:pPr>
              <w:jc w:val="both"/>
              <w:rPr>
                <w:sz w:val="24"/>
                <w:szCs w:val="24"/>
              </w:rPr>
            </w:pPr>
            <w:r>
              <w:rPr>
                <w:sz w:val="24"/>
                <w:szCs w:val="24"/>
              </w:rPr>
              <w:t>Páginas: 224</w:t>
            </w:r>
          </w:p>
          <w:p w:rsidR="00D97248" w:rsidRDefault="009912C9" w:rsidP="00D97248">
            <w:pPr>
              <w:jc w:val="both"/>
              <w:rPr>
                <w:sz w:val="24"/>
                <w:szCs w:val="24"/>
              </w:rPr>
            </w:pPr>
            <w:r>
              <w:rPr>
                <w:sz w:val="24"/>
                <w:szCs w:val="24"/>
              </w:rPr>
              <w:t xml:space="preserve">Formato: </w:t>
            </w:r>
            <w:r w:rsidR="0049297F">
              <w:rPr>
                <w:sz w:val="24"/>
                <w:szCs w:val="24"/>
              </w:rPr>
              <w:t>15 x 21</w:t>
            </w:r>
            <w:r w:rsidRPr="009912C9">
              <w:rPr>
                <w:sz w:val="24"/>
                <w:szCs w:val="24"/>
              </w:rPr>
              <w:t xml:space="preserve"> cm</w:t>
            </w:r>
          </w:p>
          <w:p w:rsidR="00D97248" w:rsidRPr="00B706F2" w:rsidRDefault="00BF1D7F" w:rsidP="00D97248">
            <w:pPr>
              <w:jc w:val="both"/>
              <w:rPr>
                <w:sz w:val="24"/>
                <w:szCs w:val="24"/>
              </w:rPr>
            </w:pPr>
            <w:r>
              <w:rPr>
                <w:sz w:val="24"/>
                <w:szCs w:val="24"/>
              </w:rPr>
              <w:t xml:space="preserve">Cód. interno: </w:t>
            </w:r>
            <w:r w:rsidR="0049297F" w:rsidRPr="0049297F">
              <w:rPr>
                <w:sz w:val="24"/>
                <w:szCs w:val="24"/>
              </w:rPr>
              <w:t>44001</w:t>
            </w:r>
          </w:p>
          <w:p w:rsidR="00BF1D7F" w:rsidRDefault="00D97248" w:rsidP="00D97248">
            <w:pPr>
              <w:jc w:val="both"/>
              <w:rPr>
                <w:sz w:val="24"/>
                <w:szCs w:val="24"/>
              </w:rPr>
            </w:pPr>
            <w:r w:rsidRPr="00B706F2">
              <w:rPr>
                <w:sz w:val="24"/>
                <w:szCs w:val="24"/>
              </w:rPr>
              <w:t xml:space="preserve">ISBN: </w:t>
            </w:r>
            <w:r w:rsidR="0049297F" w:rsidRPr="0049297F">
              <w:rPr>
                <w:sz w:val="24"/>
                <w:szCs w:val="24"/>
              </w:rPr>
              <w:t>9789569860041</w:t>
            </w:r>
          </w:p>
          <w:p w:rsidR="00D97248" w:rsidRPr="00B706F2" w:rsidRDefault="00D97248" w:rsidP="00D97248">
            <w:pPr>
              <w:jc w:val="both"/>
              <w:rPr>
                <w:sz w:val="24"/>
                <w:szCs w:val="24"/>
              </w:rPr>
            </w:pPr>
            <w:r w:rsidRPr="00B706F2">
              <w:rPr>
                <w:sz w:val="24"/>
                <w:szCs w:val="24"/>
              </w:rPr>
              <w:t xml:space="preserve">Precio: </w:t>
            </w:r>
            <w:r w:rsidR="0049297F" w:rsidRPr="0049297F">
              <w:rPr>
                <w:sz w:val="24"/>
                <w:szCs w:val="24"/>
              </w:rPr>
              <w:t>$12.605</w:t>
            </w:r>
            <w:r w:rsidR="0049297F">
              <w:rPr>
                <w:sz w:val="24"/>
                <w:szCs w:val="24"/>
              </w:rPr>
              <w:t xml:space="preserve"> </w:t>
            </w:r>
            <w:r w:rsidRPr="00B706F2">
              <w:rPr>
                <w:sz w:val="24"/>
                <w:szCs w:val="24"/>
              </w:rPr>
              <w:t>+ IVA</w:t>
            </w:r>
          </w:p>
          <w:p w:rsidR="00D97248" w:rsidRPr="00B706F2" w:rsidRDefault="00D97248" w:rsidP="00D97248">
            <w:pPr>
              <w:ind w:left="2124" w:firstLine="708"/>
              <w:jc w:val="both"/>
              <w:rPr>
                <w:sz w:val="24"/>
                <w:szCs w:val="24"/>
              </w:rPr>
            </w:pPr>
          </w:p>
          <w:p w:rsidR="00D97248" w:rsidRDefault="00D97248" w:rsidP="00151AFE">
            <w:pPr>
              <w:jc w:val="both"/>
              <w:rPr>
                <w:sz w:val="24"/>
                <w:szCs w:val="24"/>
              </w:rPr>
            </w:pPr>
          </w:p>
        </w:tc>
      </w:tr>
    </w:tbl>
    <w:p w:rsidR="00151AFE" w:rsidRPr="00AA787B" w:rsidRDefault="00151AFE" w:rsidP="00AA787B">
      <w:pPr>
        <w:spacing w:after="0" w:line="240" w:lineRule="auto"/>
        <w:jc w:val="both"/>
        <w:rPr>
          <w:rFonts w:ascii="Calibri" w:eastAsia="Calibri" w:hAnsi="Calibri" w:cs="Times New Roman"/>
          <w:b/>
          <w:sz w:val="24"/>
          <w:szCs w:val="24"/>
        </w:rPr>
      </w:pPr>
    </w:p>
    <w:p w:rsidR="0049297F" w:rsidRDefault="0049297F" w:rsidP="0049297F">
      <w:pPr>
        <w:spacing w:after="0" w:line="240" w:lineRule="auto"/>
        <w:jc w:val="both"/>
        <w:rPr>
          <w:sz w:val="24"/>
          <w:szCs w:val="24"/>
        </w:rPr>
      </w:pPr>
      <w:r>
        <w:rPr>
          <w:sz w:val="24"/>
          <w:szCs w:val="24"/>
        </w:rPr>
        <w:t>Este singular libro</w:t>
      </w:r>
      <w:r w:rsidRPr="0049297F">
        <w:rPr>
          <w:sz w:val="24"/>
          <w:szCs w:val="24"/>
        </w:rPr>
        <w:t xml:space="preserve"> llega a innovar en el tema del liderazgo en las empresas a través de una herramienta llamada Mentoring. Este concepto ha sido parte de la narrativa humana desde la prehistoria. La idea es que el mentor logre transferir sus experiencias y conocimientos eficazmente. Para Paul Anwandter</w:t>
      </w:r>
      <w:bookmarkStart w:id="0" w:name="_GoBack"/>
      <w:bookmarkEnd w:id="0"/>
      <w:r w:rsidRPr="0049297F">
        <w:rPr>
          <w:sz w:val="24"/>
          <w:szCs w:val="24"/>
        </w:rPr>
        <w:t xml:space="preserve">, el Mentoring de Desarrollo está orientado al mentee para que este gane competencias de pensamiento dialéctico y todo el proceso sea un catalizador positivo para producir una transformación en el ser. El mentee es la persona que recibe el mentoring, es alguien que se está desarrollando, buscando la manera de mejorar sus desempeños laborales, estudiantiles y/o relacionales. Y el Mentoring es el proceso basado en una relación personal entre un mentor y un mentee. </w:t>
      </w:r>
    </w:p>
    <w:p w:rsidR="0049297F" w:rsidRDefault="0049297F" w:rsidP="0049297F">
      <w:pPr>
        <w:spacing w:after="0" w:line="240" w:lineRule="auto"/>
        <w:jc w:val="both"/>
        <w:rPr>
          <w:sz w:val="24"/>
          <w:szCs w:val="24"/>
        </w:rPr>
      </w:pPr>
    </w:p>
    <w:p w:rsidR="00151AFE" w:rsidRPr="0049297F" w:rsidRDefault="0049297F" w:rsidP="0049297F">
      <w:pPr>
        <w:spacing w:after="0" w:line="240" w:lineRule="auto"/>
        <w:jc w:val="both"/>
        <w:rPr>
          <w:sz w:val="24"/>
          <w:szCs w:val="24"/>
        </w:rPr>
      </w:pPr>
      <w:r w:rsidRPr="0049297F">
        <w:rPr>
          <w:sz w:val="24"/>
          <w:szCs w:val="24"/>
        </w:rPr>
        <w:t xml:space="preserve">Los temas de este texto son ¿Qué es el mentoring?, ¿Cuáles son sus beneficios? ¿Cómo se desarrolla su rol como </w:t>
      </w:r>
      <w:r w:rsidR="008930E6" w:rsidRPr="0049297F">
        <w:rPr>
          <w:sz w:val="24"/>
          <w:szCs w:val="24"/>
        </w:rPr>
        <w:t>mentor? ¿</w:t>
      </w:r>
      <w:r w:rsidRPr="0049297F">
        <w:rPr>
          <w:sz w:val="24"/>
          <w:szCs w:val="24"/>
        </w:rPr>
        <w:t>De qué manera se realizan las sesiones de mentoring? y más.</w:t>
      </w:r>
      <w:r>
        <w:rPr>
          <w:sz w:val="24"/>
          <w:szCs w:val="24"/>
        </w:rPr>
        <w:t xml:space="preserve"> </w:t>
      </w:r>
      <w:r w:rsidRPr="0049297F">
        <w:rPr>
          <w:sz w:val="24"/>
          <w:szCs w:val="24"/>
        </w:rPr>
        <w:t>Los objetivos son entregar a los profesionales, ejecutivos y estudiantes, una formación especializada en mentoring, para que sea capaces de desenvolverse en diferentes espacios. Este manual cuenta con ejercicios prácticos.</w:t>
      </w:r>
      <w:r>
        <w:rPr>
          <w:sz w:val="24"/>
          <w:szCs w:val="24"/>
        </w:rPr>
        <w:t xml:space="preserve"> </w:t>
      </w:r>
      <w:r w:rsidRPr="0049297F">
        <w:rPr>
          <w:sz w:val="24"/>
          <w:szCs w:val="24"/>
        </w:rPr>
        <w:t>Se sorprenderá al descubrir sus propias habilidades para convertirse en mentor profesional, en alguien capaz de conectar con otra persona para potenciar su desarrollo. Usted podrá guiar, desafiar, estimular y alentar a otra persona, permitiendo que exista aprendizaje mutuo. Manual de Mentoring Profesional. Guía para liderazgo en las empresas lo invita a tener resultados efectivos en relación a la mejora en su forma de vida.</w:t>
      </w:r>
    </w:p>
    <w:sectPr w:rsidR="00151AFE" w:rsidRPr="0049297F" w:rsidSect="009912C9">
      <w:pgSz w:w="12240" w:h="15840"/>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C2"/>
    <w:rsid w:val="00044D36"/>
    <w:rsid w:val="000459B3"/>
    <w:rsid w:val="00151AFE"/>
    <w:rsid w:val="00262AE1"/>
    <w:rsid w:val="002D2D45"/>
    <w:rsid w:val="0031019F"/>
    <w:rsid w:val="00366CEA"/>
    <w:rsid w:val="00395F12"/>
    <w:rsid w:val="003F5AD2"/>
    <w:rsid w:val="00412B17"/>
    <w:rsid w:val="00490E5F"/>
    <w:rsid w:val="0049297F"/>
    <w:rsid w:val="004A6140"/>
    <w:rsid w:val="005017DC"/>
    <w:rsid w:val="005324AA"/>
    <w:rsid w:val="005732BF"/>
    <w:rsid w:val="00672AC2"/>
    <w:rsid w:val="00690732"/>
    <w:rsid w:val="00703EF3"/>
    <w:rsid w:val="00773A9F"/>
    <w:rsid w:val="00832585"/>
    <w:rsid w:val="008930E6"/>
    <w:rsid w:val="009173BB"/>
    <w:rsid w:val="00987EC1"/>
    <w:rsid w:val="009912C9"/>
    <w:rsid w:val="00A47A7E"/>
    <w:rsid w:val="00AA787B"/>
    <w:rsid w:val="00AB538C"/>
    <w:rsid w:val="00AE5016"/>
    <w:rsid w:val="00BF1D7F"/>
    <w:rsid w:val="00C2566A"/>
    <w:rsid w:val="00C47283"/>
    <w:rsid w:val="00D97248"/>
    <w:rsid w:val="00E14B89"/>
    <w:rsid w:val="00EB3E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63B0"/>
  <w15:chartTrackingRefBased/>
  <w15:docId w15:val="{0EA036FD-E657-4B7F-AEB5-AFE1779F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97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547">
      <w:bodyDiv w:val="1"/>
      <w:marLeft w:val="0"/>
      <w:marRight w:val="0"/>
      <w:marTop w:val="0"/>
      <w:marBottom w:val="0"/>
      <w:divBdr>
        <w:top w:val="none" w:sz="0" w:space="0" w:color="auto"/>
        <w:left w:val="none" w:sz="0" w:space="0" w:color="auto"/>
        <w:bottom w:val="none" w:sz="0" w:space="0" w:color="auto"/>
        <w:right w:val="none" w:sz="0" w:space="0" w:color="auto"/>
      </w:divBdr>
    </w:div>
    <w:div w:id="209663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Guerrero</dc:creator>
  <cp:keywords/>
  <dc:description/>
  <cp:lastModifiedBy>Ana María Isla</cp:lastModifiedBy>
  <cp:revision>10</cp:revision>
  <dcterms:created xsi:type="dcterms:W3CDTF">2019-05-17T16:28:00Z</dcterms:created>
  <dcterms:modified xsi:type="dcterms:W3CDTF">2019-05-17T16:33:00Z</dcterms:modified>
</cp:coreProperties>
</file>